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437972" w:rsidRDefault="00437972" w14:paraId="0BD4C335" wp14:textId="77777777">
      <w:pPr>
        <w:pStyle w:val="Standard"/>
        <w:spacing w:after="200"/>
        <w:ind w:firstLine="113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xmlns:wp14="http://schemas.microsoft.com/office/word/2010/wordml" w:rsidR="00437972" w:rsidRDefault="00437972" w14:paraId="052B3485" wp14:textId="77777777">
      <w:pPr>
        <w:pStyle w:val="Standard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Музейный интенсив «Отважное лето» - уникальный проект каникулярного семейного досуга в музее патриотической направленности в городе Кургане. Данный проект был реализован в июне 2019 года.</w:t>
      </w:r>
    </w:p>
    <w:p xmlns:wp14="http://schemas.microsoft.com/office/word/2010/wordml" w:rsidR="00437972" w:rsidRDefault="00437972" w14:paraId="643B92FB" wp14:textId="115D9DC5">
      <w:pPr>
        <w:pStyle w:val="Standard"/>
        <w:ind w:firstLine="1134"/>
        <w:jc w:val="both"/>
        <w:rPr>
          <w:rFonts w:ascii="Times New Roman" w:hAnsi="Times New Roman"/>
          <w:sz w:val="28"/>
          <w:szCs w:val="28"/>
        </w:rPr>
      </w:pPr>
      <w:r w:rsidRPr="398D32F0" w:rsidR="398D32F0">
        <w:rPr>
          <w:rFonts w:ascii="Times New Roman" w:hAnsi="Times New Roman"/>
          <w:sz w:val="28"/>
          <w:szCs w:val="28"/>
        </w:rPr>
        <w:t>Идея проекта заключалась в создании летней досуговой площадки для дошкольников, школьников города Кургана и их родителей (законных представителей) при музее — экспозиции «Аллея славы» Дворца детского (юношеского) творчества.  Площадки, в рамках которой и дети, и взрослые могли бы вместе не скучно и содержательно проводить каникулярное время, вместе с тем, погружаясь в тематику Великой Отечественной войны.</w:t>
      </w:r>
    </w:p>
    <w:p xmlns:wp14="http://schemas.microsoft.com/office/word/2010/wordml" w:rsidR="00437972" w:rsidRDefault="00437972" w14:paraId="5ECB6C85" wp14:textId="77777777">
      <w:pPr>
        <w:pStyle w:val="Standard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содержание интенсива вошли 4 программы разного формата и наполнения:</w:t>
      </w:r>
    </w:p>
    <w:p xmlns:wp14="http://schemas.microsoft.com/office/word/2010/wordml" w:rsidR="00437972" w:rsidRDefault="00437972" w14:paraId="213F4ECF" wp14:textId="77777777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Уличная экскурсия «По Аллее славы»</w:t>
      </w:r>
    </w:p>
    <w:p xmlns:wp14="http://schemas.microsoft.com/office/word/2010/wordml" w:rsidR="00437972" w:rsidRDefault="00437972" w14:paraId="21C3E2F5" wp14:textId="77777777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Курс молодого бойца с мастер-классом «Жили-были солдаты»</w:t>
      </w:r>
    </w:p>
    <w:p xmlns:wp14="http://schemas.microsoft.com/office/word/2010/wordml" w:rsidR="00437972" w:rsidRDefault="00437972" w14:paraId="5B5BF6E0" wp14:textId="77777777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Интерактив «Как тыл фронту помогал»</w:t>
      </w:r>
    </w:p>
    <w:p xmlns:wp14="http://schemas.microsoft.com/office/word/2010/wordml" w:rsidR="00437972" w:rsidRDefault="00437972" w14:paraId="19B31F3B" wp14:textId="77777777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Музейный дозор «Тайна синих бумажек»</w:t>
      </w:r>
    </w:p>
    <w:p xmlns:wp14="http://schemas.microsoft.com/office/word/2010/wordml" w:rsidR="00437972" w:rsidRDefault="00437972" w14:paraId="3CA4A002" wp14:textId="77777777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Для разработки содержания программ были использованы следующие источники: материалы газеты "Красный Курган" за 1941-1945 гг., сборник писем зауральцев-фронтовиков "Во имя будущего", архивные материалы музея - экспозиции "Аллея славы", материалы сайта "Память Зауралья", материалы сайта "Лица Зауралья".</w:t>
      </w:r>
    </w:p>
    <w:p xmlns:wp14="http://schemas.microsoft.com/office/word/2010/wordml" w:rsidR="00437972" w:rsidRDefault="00437972" w14:paraId="09963882" wp14:textId="77777777">
      <w:pPr>
        <w:pStyle w:val="Standard"/>
        <w:spacing w:after="200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Количество участников было ограничено в соответствии с нормами (исходя из небольшого метража помещений музея). Встречи проходили 1 раз в неделю по предварительной записи. Особенность проекта заключалась в том, что к нему можно было подключиться на любом этапе. Большинство участников  посетили все 4 программы. Однако были семьи, пожелавшие принять участие в мероприятиях выборочно. Каждый из детей в ходе всего интенсива заполнял «Книжку бойца», таким образом, визуализируя и закрепляя полученную информацию. Кроме того, по итогам каждой программы дети получали соответствующую наклейку, что мотивировало их на дальнейшую активность. В  завершении интенсива участникам были вручены памятные значки «Будь героем!»</w:t>
      </w:r>
    </w:p>
    <w:p xmlns:wp14="http://schemas.microsoft.com/office/word/2010/wordml" w:rsidR="00437972" w:rsidRDefault="00437972" w14:paraId="7EC9969D" wp14:textId="77777777">
      <w:pPr>
        <w:pStyle w:val="Standard"/>
        <w:spacing w:after="200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Включились в интенсив как учащиеся ДД(Ю)Т и их родители, так и жители города Кургана. Сопровождали проект старшеклассники, прошедшие обучение по дополнительной общеобразовательной (общеразвивающей) программе «Волонтёр».</w:t>
      </w:r>
    </w:p>
    <w:p xmlns:wp14="http://schemas.microsoft.com/office/word/2010/wordml" w:rsidRPr="004F2C6C" w:rsidR="00437972" w:rsidP="004F2C6C" w:rsidRDefault="00437972" w14:paraId="3BB55214" wp14:textId="77777777">
      <w:pPr>
        <w:pStyle w:val="Standard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получил положительные отзывы. В дальнейшем может быть реализован как на площадке музея-экспозиции «Аллея славы», так и адаптирован для реализации на базе любого музея (комнаты боевой славы) образовательных учреждений города и области. В настоящее время все 4 мероприятия интенсива реализуются как самостоятельные музейные программы.</w:t>
      </w:r>
    </w:p>
    <w:sectPr w:rsidRPr="004F2C6C" w:rsidR="00437972" w:rsidSect="00F45EA6">
      <w:pgSz w:w="12240" w:h="15840" w:orient="portrait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autoHyphenation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EA6"/>
    <w:rsid w:val="00184DE7"/>
    <w:rsid w:val="00437972"/>
    <w:rsid w:val="004F2C6C"/>
    <w:rsid w:val="00666392"/>
    <w:rsid w:val="00F45EA6"/>
    <w:rsid w:val="398D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98CB054"/>
  <w15:docId w15:val="{45a7db23-a5e5-46bd-b6bb-f05760d16b2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Liberation Serif" w:hAnsi="Liberation Serif" w:eastAsia="NSimSun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5EA6"/>
    <w:pPr>
      <w:widowControl w:val="0"/>
      <w:suppressAutoHyphens/>
      <w:textAlignment w:val="baseline"/>
    </w:pPr>
    <w:rPr>
      <w:kern w:val="2"/>
      <w:sz w:val="24"/>
      <w:szCs w:val="24"/>
      <w:lang w:eastAsia="zh-CN" w:bidi="hi-IN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a" w:customStyle="1">
    <w:name w:val="Заголовок"/>
    <w:basedOn w:val="Standard"/>
    <w:next w:val="Textbody"/>
    <w:uiPriority w:val="99"/>
    <w:rsid w:val="00F45EA6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45EA6"/>
    <w:pPr>
      <w:spacing w:after="140" w:line="276" w:lineRule="auto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437B48"/>
    <w:rPr>
      <w:kern w:val="2"/>
      <w:sz w:val="24"/>
      <w:szCs w:val="21"/>
      <w:lang w:eastAsia="zh-CN" w:bidi="hi-IN"/>
    </w:rPr>
  </w:style>
  <w:style w:type="paragraph" w:styleId="List">
    <w:name w:val="List"/>
    <w:basedOn w:val="Textbody"/>
    <w:uiPriority w:val="99"/>
    <w:rsid w:val="00F45EA6"/>
  </w:style>
  <w:style w:type="paragraph" w:styleId="Caption">
    <w:name w:val="caption"/>
    <w:basedOn w:val="Standard"/>
    <w:uiPriority w:val="99"/>
    <w:qFormat/>
    <w:rsid w:val="00F45EA6"/>
    <w:pPr>
      <w:suppressLineNumbers/>
      <w:spacing w:before="120" w:after="120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Standard"/>
    <w:uiPriority w:val="99"/>
    <w:rsid w:val="00F45EA6"/>
    <w:pPr>
      <w:suppressLineNumbers/>
    </w:pPr>
  </w:style>
  <w:style w:type="paragraph" w:styleId="Standard" w:customStyle="1">
    <w:name w:val="Standard"/>
    <w:uiPriority w:val="99"/>
    <w:rsid w:val="00F45EA6"/>
    <w:pPr>
      <w:widowControl w:val="0"/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styleId="Textbody" w:customStyle="1">
    <w:name w:val="Text body"/>
    <w:basedOn w:val="Standard"/>
    <w:uiPriority w:val="99"/>
    <w:rsid w:val="00F45EA6"/>
    <w:pPr>
      <w:spacing w:after="140" w:line="276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Normal_Wordconv.dotm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TeachTouch</dc:creator>
  <keywords/>
  <dc:description/>
  <lastModifiedBy>Турбина Ирина</lastModifiedBy>
  <revision>7</revision>
  <dcterms:created xsi:type="dcterms:W3CDTF">2021-04-13T15:11:00.0000000Z</dcterms:created>
  <dcterms:modified xsi:type="dcterms:W3CDTF">2021-04-16T06:21:38.3627277Z</dcterms:modified>
</coreProperties>
</file>